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CC2A" w14:textId="77777777" w:rsidR="001604D6" w:rsidRDefault="001604D6" w:rsidP="001604D6">
      <w:pPr>
        <w:suppressAutoHyphens/>
        <w:spacing w:line="240" w:lineRule="atLeast"/>
        <w:jc w:val="both"/>
        <w:rPr>
          <w:rFonts w:asciiTheme="minorHAnsi" w:hAnsiTheme="minorHAnsi"/>
          <w:spacing w:val="-3"/>
        </w:rPr>
      </w:pPr>
    </w:p>
    <w:p w14:paraId="01B61B1F" w14:textId="77777777" w:rsidR="00654A81" w:rsidRPr="00654A81" w:rsidRDefault="00654A81" w:rsidP="00654A81">
      <w:pPr>
        <w:rPr>
          <w:rFonts w:asciiTheme="minorHAnsi" w:hAnsiTheme="minorHAnsi" w:cstheme="minorHAnsi"/>
          <w:b/>
          <w:bCs/>
          <w:u w:val="single"/>
        </w:rPr>
      </w:pPr>
      <w:r w:rsidRPr="00654A81">
        <w:rPr>
          <w:rFonts w:asciiTheme="minorHAnsi" w:hAnsiTheme="minorHAnsi" w:cstheme="minorHAnsi"/>
          <w:b/>
          <w:bCs/>
          <w:u w:val="single"/>
        </w:rPr>
        <w:t>Current Agriculture Issues</w:t>
      </w:r>
    </w:p>
    <w:p w14:paraId="423B2005" w14:textId="77777777" w:rsidR="00654A81" w:rsidRPr="00654A81" w:rsidRDefault="00654A81" w:rsidP="00654A81">
      <w:pPr>
        <w:widowControl/>
        <w:numPr>
          <w:ilvl w:val="0"/>
          <w:numId w:val="4"/>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With immigration being such an important issue in the agriculture industry, how do you get legislation on immigration to move forward? </w:t>
      </w:r>
    </w:p>
    <w:p w14:paraId="71483CA7" w14:textId="77777777" w:rsidR="00654A81" w:rsidRPr="00654A81" w:rsidRDefault="00654A81" w:rsidP="00654A81">
      <w:pPr>
        <w:widowControl/>
        <w:numPr>
          <w:ilvl w:val="0"/>
          <w:numId w:val="4"/>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Mental health issues and opioid abuse have become major issues facing the agriculture community. How should the industry address the issue? </w:t>
      </w:r>
    </w:p>
    <w:p w14:paraId="7B4BC588" w14:textId="77777777" w:rsidR="00654A81" w:rsidRPr="00654A81" w:rsidRDefault="00654A81" w:rsidP="00654A81">
      <w:pPr>
        <w:widowControl/>
        <w:numPr>
          <w:ilvl w:val="0"/>
          <w:numId w:val="4"/>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High speed internet is something many rural Americans do not have access to. Explain how this disadvantage hinders the advancement of technology on their operations. </w:t>
      </w:r>
    </w:p>
    <w:p w14:paraId="24E5DDC8" w14:textId="77777777" w:rsidR="00654A81" w:rsidRPr="00654A81" w:rsidRDefault="00654A81" w:rsidP="00654A81">
      <w:pPr>
        <w:rPr>
          <w:rFonts w:asciiTheme="minorHAnsi" w:eastAsiaTheme="minorHAnsi" w:hAnsiTheme="minorHAnsi" w:cstheme="minorHAnsi"/>
          <w:spacing w:val="-3"/>
        </w:rPr>
      </w:pPr>
    </w:p>
    <w:p w14:paraId="217A0060" w14:textId="77777777" w:rsidR="00654A81" w:rsidRPr="00654A81" w:rsidRDefault="00654A81" w:rsidP="00654A81">
      <w:pPr>
        <w:spacing w:line="240" w:lineRule="atLeast"/>
        <w:jc w:val="both"/>
        <w:rPr>
          <w:rFonts w:asciiTheme="minorHAnsi" w:hAnsiTheme="minorHAnsi" w:cstheme="minorHAnsi"/>
          <w:b/>
          <w:bCs/>
          <w:spacing w:val="-3"/>
          <w:u w:val="single"/>
        </w:rPr>
      </w:pPr>
      <w:r w:rsidRPr="00654A81">
        <w:rPr>
          <w:rFonts w:asciiTheme="minorHAnsi" w:hAnsiTheme="minorHAnsi" w:cstheme="minorHAnsi"/>
          <w:b/>
          <w:bCs/>
          <w:spacing w:val="-3"/>
          <w:u w:val="single"/>
        </w:rPr>
        <w:t>Advancing Agriculture through Agriculture Science</w:t>
      </w:r>
    </w:p>
    <w:p w14:paraId="606D179F" w14:textId="77777777" w:rsidR="00654A81" w:rsidRPr="00654A81" w:rsidRDefault="00654A81" w:rsidP="00654A81">
      <w:pPr>
        <w:widowControl/>
        <w:numPr>
          <w:ilvl w:val="0"/>
          <w:numId w:val="5"/>
        </w:numPr>
        <w:adjustRightInd/>
        <w:spacing w:line="240" w:lineRule="atLeast"/>
        <w:jc w:val="both"/>
        <w:rPr>
          <w:rFonts w:asciiTheme="minorHAnsi" w:hAnsiTheme="minorHAnsi" w:cstheme="minorHAnsi"/>
          <w:i/>
          <w:iCs/>
          <w:spacing w:val="-3"/>
        </w:rPr>
      </w:pPr>
      <w:r w:rsidRPr="00654A81">
        <w:rPr>
          <w:rFonts w:asciiTheme="minorHAnsi" w:hAnsiTheme="minorHAnsi" w:cstheme="minorHAnsi"/>
          <w:spacing w:val="-3"/>
        </w:rPr>
        <w:t xml:space="preserve">What do you think the most controversial new technology facing agriculture is today and in the near future?  </w:t>
      </w:r>
      <w:r w:rsidRPr="00654A81">
        <w:rPr>
          <w:rFonts w:asciiTheme="minorHAnsi" w:hAnsiTheme="minorHAnsi" w:cstheme="minorHAnsi"/>
          <w:i/>
          <w:iCs/>
          <w:spacing w:val="-3"/>
        </w:rPr>
        <w:t> </w:t>
      </w:r>
    </w:p>
    <w:p w14:paraId="54302A2B" w14:textId="77777777" w:rsidR="00654A81" w:rsidRPr="00654A81" w:rsidRDefault="00654A81" w:rsidP="00654A81">
      <w:pPr>
        <w:widowControl/>
        <w:numPr>
          <w:ilvl w:val="0"/>
          <w:numId w:val="5"/>
        </w:numPr>
        <w:adjustRightInd/>
        <w:rPr>
          <w:rFonts w:asciiTheme="minorHAnsi" w:hAnsiTheme="minorHAnsi" w:cstheme="minorHAnsi"/>
          <w:spacing w:val="-3"/>
        </w:rPr>
      </w:pPr>
      <w:r w:rsidRPr="00654A81">
        <w:rPr>
          <w:rFonts w:asciiTheme="minorHAnsi" w:hAnsiTheme="minorHAnsi" w:cstheme="minorHAnsi"/>
          <w:spacing w:val="-3"/>
        </w:rPr>
        <w:t>Discuss the impacts of artificial intelligence on the agricultural industry in the next decade.</w:t>
      </w:r>
    </w:p>
    <w:p w14:paraId="56CE93AE" w14:textId="77777777" w:rsidR="00654A81" w:rsidRPr="00654A81" w:rsidRDefault="00654A81" w:rsidP="00654A81">
      <w:pPr>
        <w:widowControl/>
        <w:numPr>
          <w:ilvl w:val="0"/>
          <w:numId w:val="5"/>
        </w:numPr>
        <w:adjustRightInd/>
        <w:rPr>
          <w:rFonts w:asciiTheme="minorHAnsi" w:hAnsiTheme="minorHAnsi" w:cstheme="minorHAnsi"/>
          <w:spacing w:val="-3"/>
        </w:rPr>
      </w:pPr>
      <w:r w:rsidRPr="00654A81">
        <w:rPr>
          <w:rFonts w:asciiTheme="minorHAnsi" w:hAnsiTheme="minorHAnsi" w:cstheme="minorHAnsi"/>
          <w:spacing w:val="-3"/>
        </w:rPr>
        <w:t xml:space="preserve">Is in vitro meat good or bad for the industry? What do you think in vitro meats will mean for the future of livestock production?   </w:t>
      </w:r>
    </w:p>
    <w:p w14:paraId="4E044ECE" w14:textId="77777777" w:rsidR="00654A81" w:rsidRPr="00654A81" w:rsidRDefault="00654A81" w:rsidP="00654A81">
      <w:pPr>
        <w:rPr>
          <w:rFonts w:asciiTheme="minorHAnsi" w:eastAsiaTheme="minorHAnsi" w:hAnsiTheme="minorHAnsi" w:cstheme="minorHAnsi"/>
          <w:spacing w:val="-3"/>
        </w:rPr>
      </w:pPr>
    </w:p>
    <w:p w14:paraId="16501173" w14:textId="77777777" w:rsidR="00654A81" w:rsidRPr="00654A81" w:rsidRDefault="00654A81" w:rsidP="00654A81">
      <w:pPr>
        <w:spacing w:line="240" w:lineRule="atLeast"/>
        <w:jc w:val="both"/>
        <w:rPr>
          <w:rFonts w:asciiTheme="minorHAnsi" w:hAnsiTheme="minorHAnsi" w:cstheme="minorHAnsi"/>
          <w:b/>
          <w:bCs/>
          <w:spacing w:val="-3"/>
          <w:u w:val="single"/>
        </w:rPr>
      </w:pPr>
      <w:r w:rsidRPr="00654A81">
        <w:rPr>
          <w:rFonts w:asciiTheme="minorHAnsi" w:hAnsiTheme="minorHAnsi" w:cstheme="minorHAnsi"/>
          <w:b/>
          <w:bCs/>
          <w:spacing w:val="-3"/>
          <w:u w:val="single"/>
        </w:rPr>
        <w:t>Agriculture Literacy and Advocacy</w:t>
      </w:r>
    </w:p>
    <w:p w14:paraId="18BA2FBD"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It has been said that by the next decade, videos will </w:t>
      </w:r>
      <w:proofErr w:type="spellStart"/>
      <w:r w:rsidRPr="00654A81">
        <w:rPr>
          <w:rFonts w:asciiTheme="minorHAnsi" w:hAnsiTheme="minorHAnsi" w:cstheme="minorHAnsi"/>
          <w:spacing w:val="-3"/>
        </w:rPr>
        <w:t>out perform</w:t>
      </w:r>
      <w:proofErr w:type="spellEnd"/>
      <w:r w:rsidRPr="00654A81">
        <w:rPr>
          <w:rFonts w:asciiTheme="minorHAnsi" w:hAnsiTheme="minorHAnsi" w:cstheme="minorHAnsi"/>
          <w:spacing w:val="-3"/>
        </w:rPr>
        <w:t xml:space="preserve"> all other means of social media posts on all social media platforms. With this being the trend, in what creative ways can agriculture be at the forefront of advocacy through these means?    </w:t>
      </w:r>
    </w:p>
    <w:p w14:paraId="39C619A9"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If you could correct one common misconception about agriculture which one would you choose? Why would you choose that? Do you think it would help politically? Economically? Socially? </w:t>
      </w:r>
    </w:p>
    <w:p w14:paraId="7FD3447A"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With children being further removed from the farm, how can the agriculture community </w:t>
      </w:r>
      <w:proofErr w:type="gramStart"/>
      <w:r w:rsidRPr="00654A81">
        <w:rPr>
          <w:rFonts w:asciiTheme="minorHAnsi" w:hAnsiTheme="minorHAnsi" w:cstheme="minorHAnsi"/>
          <w:spacing w:val="-3"/>
        </w:rPr>
        <w:t>have</w:t>
      </w:r>
      <w:proofErr w:type="gramEnd"/>
      <w:r w:rsidRPr="00654A81">
        <w:rPr>
          <w:rFonts w:asciiTheme="minorHAnsi" w:hAnsiTheme="minorHAnsi" w:cstheme="minorHAnsi"/>
          <w:spacing w:val="-3"/>
        </w:rPr>
        <w:t xml:space="preserve"> more of a profound impact to the students at a young age to broaden their knowledge of our industry?</w:t>
      </w:r>
    </w:p>
    <w:p w14:paraId="66F70596" w14:textId="77777777" w:rsidR="00654A81" w:rsidRPr="00654A81" w:rsidRDefault="00654A81" w:rsidP="00654A81">
      <w:pPr>
        <w:rPr>
          <w:rFonts w:asciiTheme="minorHAnsi" w:eastAsiaTheme="minorHAnsi" w:hAnsiTheme="minorHAnsi" w:cstheme="minorHAnsi"/>
          <w:spacing w:val="-3"/>
        </w:rPr>
      </w:pPr>
    </w:p>
    <w:p w14:paraId="2D9E42B4" w14:textId="77777777" w:rsidR="00654A81" w:rsidRPr="00654A81" w:rsidRDefault="00654A81" w:rsidP="00654A81">
      <w:pPr>
        <w:rPr>
          <w:rFonts w:asciiTheme="minorHAnsi" w:hAnsiTheme="minorHAnsi" w:cstheme="minorHAnsi"/>
          <w:b/>
          <w:bCs/>
          <w:spacing w:val="-3"/>
          <w:u w:val="single"/>
        </w:rPr>
      </w:pPr>
      <w:r w:rsidRPr="00654A81">
        <w:rPr>
          <w:rFonts w:asciiTheme="minorHAnsi" w:hAnsiTheme="minorHAnsi" w:cstheme="minorHAnsi"/>
          <w:b/>
          <w:bCs/>
          <w:spacing w:val="-3"/>
          <w:u w:val="single"/>
        </w:rPr>
        <w:t xml:space="preserve">Agriculture Marketing and International Agriculture </w:t>
      </w:r>
    </w:p>
    <w:p w14:paraId="2B71CCDB"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How can different types of agriculture successfully market without cannibalizing other agricultural industries? </w:t>
      </w:r>
    </w:p>
    <w:p w14:paraId="47CCC2C0"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In a cutthroat world, how can US agriculture maintain a leg up on farmers and ranchers in other countries?</w:t>
      </w:r>
    </w:p>
    <w:p w14:paraId="15582DBF"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Why is trade important to agriculture and what trade agreements have been most vital to US agriculture? </w:t>
      </w:r>
    </w:p>
    <w:p w14:paraId="72DFC4BC" w14:textId="77777777" w:rsidR="00654A81" w:rsidRPr="00654A81" w:rsidRDefault="00654A81" w:rsidP="00654A81">
      <w:pPr>
        <w:spacing w:line="240" w:lineRule="atLeast"/>
        <w:jc w:val="both"/>
        <w:rPr>
          <w:rFonts w:asciiTheme="minorHAnsi" w:eastAsiaTheme="minorHAnsi" w:hAnsiTheme="minorHAnsi" w:cstheme="minorHAnsi"/>
          <w:spacing w:val="-3"/>
        </w:rPr>
      </w:pPr>
    </w:p>
    <w:p w14:paraId="4C84C8D3" w14:textId="77777777" w:rsidR="00654A81" w:rsidRDefault="00654A81" w:rsidP="00654A81">
      <w:pPr>
        <w:tabs>
          <w:tab w:val="left" w:pos="0"/>
          <w:tab w:val="left" w:pos="600"/>
          <w:tab w:val="left" w:pos="1680"/>
          <w:tab w:val="left" w:pos="3600"/>
          <w:tab w:val="left" w:pos="6000"/>
          <w:tab w:val="left" w:pos="6480"/>
          <w:tab w:val="left" w:pos="7200"/>
          <w:tab w:val="left" w:pos="7920"/>
          <w:tab w:val="left" w:pos="8640"/>
          <w:tab w:val="left" w:pos="9360"/>
        </w:tabs>
        <w:suppressAutoHyphens/>
        <w:spacing w:line="240" w:lineRule="atLeast"/>
        <w:ind w:left="435"/>
        <w:jc w:val="both"/>
        <w:rPr>
          <w:rFonts w:asciiTheme="minorHAnsi" w:hAnsiTheme="minorHAnsi"/>
          <w:spacing w:val="-3"/>
        </w:rPr>
      </w:pPr>
      <w:bookmarkStart w:id="0" w:name="_GoBack"/>
      <w:bookmarkEnd w:id="0"/>
    </w:p>
    <w:sectPr w:rsidR="00654A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CC48" w14:textId="77777777" w:rsidR="00645D77" w:rsidRDefault="00645D77" w:rsidP="00BF59C7">
      <w:r>
        <w:separator/>
      </w:r>
    </w:p>
  </w:endnote>
  <w:endnote w:type="continuationSeparator" w:id="0">
    <w:p w14:paraId="0A58CC49" w14:textId="77777777" w:rsidR="00645D77" w:rsidRDefault="00645D77" w:rsidP="00BF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C4B" w14:textId="421F8345"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0A58CC4E" wp14:editId="0A58CC4F">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8957A3">
      <w:rPr>
        <w:i/>
      </w:rPr>
      <w:t>January 25,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CC46" w14:textId="77777777" w:rsidR="00645D77" w:rsidRDefault="00645D77" w:rsidP="00BF59C7">
      <w:r>
        <w:separator/>
      </w:r>
    </w:p>
  </w:footnote>
  <w:footnote w:type="continuationSeparator" w:id="0">
    <w:p w14:paraId="0A58CC47" w14:textId="77777777" w:rsidR="00645D77" w:rsidRDefault="00645D77" w:rsidP="00BF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C4A" w14:textId="2667DAED"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0A58CC4C" wp14:editId="0A58CC4D">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A4D3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1604D6">
      <w:rPr>
        <w:rFonts w:ascii="Calibri" w:hAnsi="Calibri"/>
        <w:b/>
        <w:color w:val="004C97"/>
        <w:sz w:val="72"/>
      </w:rPr>
      <w:t>20</w:t>
    </w:r>
    <w:r w:rsidR="008957A3">
      <w:rPr>
        <w:rFonts w:ascii="Calibri" w:hAnsi="Calibri"/>
        <w:b/>
        <w:color w:val="004C97"/>
        <w:sz w:val="72"/>
      </w:rPr>
      <w:t>21</w:t>
    </w:r>
    <w:r w:rsidR="001604D6">
      <w:rPr>
        <w:rFonts w:ascii="Calibri" w:hAnsi="Calibri"/>
        <w:b/>
        <w:color w:val="004C97"/>
        <w:sz w:val="72"/>
      </w:rPr>
      <w:t xml:space="preserve"> </w:t>
    </w:r>
    <w:r w:rsidR="000B42D3">
      <w:rPr>
        <w:rFonts w:ascii="Calibri" w:hAnsi="Calibri"/>
        <w:b/>
        <w:color w:val="004C97"/>
        <w:sz w:val="72"/>
      </w:rPr>
      <w:t>E</w:t>
    </w:r>
    <w:r w:rsidR="001604D6">
      <w:rPr>
        <w:rFonts w:ascii="Calibri" w:hAnsi="Calibri"/>
        <w:b/>
        <w:color w:val="004C97"/>
        <w:sz w:val="72"/>
      </w:rPr>
      <w:t xml:space="preserve">xtemporaneous Speaking Topics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C58"/>
    <w:multiLevelType w:val="hybridMultilevel"/>
    <w:tmpl w:val="AFAC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F7785"/>
    <w:multiLevelType w:val="hybridMultilevel"/>
    <w:tmpl w:val="2E04B434"/>
    <w:lvl w:ilvl="0" w:tplc="55645CD0">
      <w:start w:val="6"/>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28B85D92"/>
    <w:multiLevelType w:val="hybridMultilevel"/>
    <w:tmpl w:val="F35EDCF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08A3"/>
    <w:multiLevelType w:val="hybridMultilevel"/>
    <w:tmpl w:val="07D84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E0491"/>
    <w:multiLevelType w:val="hybridMultilevel"/>
    <w:tmpl w:val="5852BCD6"/>
    <w:lvl w:ilvl="0" w:tplc="5894B12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73815CD4"/>
    <w:multiLevelType w:val="hybridMultilevel"/>
    <w:tmpl w:val="AB820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0167C"/>
    <w:rsid w:val="0002179C"/>
    <w:rsid w:val="000B42D3"/>
    <w:rsid w:val="000C3004"/>
    <w:rsid w:val="000D0F9E"/>
    <w:rsid w:val="001604D6"/>
    <w:rsid w:val="001635DD"/>
    <w:rsid w:val="0018366D"/>
    <w:rsid w:val="001D2B0B"/>
    <w:rsid w:val="002F7655"/>
    <w:rsid w:val="003156A4"/>
    <w:rsid w:val="0041674B"/>
    <w:rsid w:val="00451057"/>
    <w:rsid w:val="004652D0"/>
    <w:rsid w:val="005737F4"/>
    <w:rsid w:val="00576CCE"/>
    <w:rsid w:val="00645D77"/>
    <w:rsid w:val="00654A81"/>
    <w:rsid w:val="006860C5"/>
    <w:rsid w:val="00692283"/>
    <w:rsid w:val="006A0D88"/>
    <w:rsid w:val="006A7E86"/>
    <w:rsid w:val="00746824"/>
    <w:rsid w:val="00753324"/>
    <w:rsid w:val="007732E8"/>
    <w:rsid w:val="007D3274"/>
    <w:rsid w:val="007E78D4"/>
    <w:rsid w:val="00812A22"/>
    <w:rsid w:val="0088232F"/>
    <w:rsid w:val="008957A3"/>
    <w:rsid w:val="008D7E20"/>
    <w:rsid w:val="009E4624"/>
    <w:rsid w:val="00A128D0"/>
    <w:rsid w:val="00A150EA"/>
    <w:rsid w:val="00AE52B8"/>
    <w:rsid w:val="00B10E54"/>
    <w:rsid w:val="00B13FA0"/>
    <w:rsid w:val="00B371BF"/>
    <w:rsid w:val="00B71079"/>
    <w:rsid w:val="00B84037"/>
    <w:rsid w:val="00B859F6"/>
    <w:rsid w:val="00BF59C7"/>
    <w:rsid w:val="00C55E21"/>
    <w:rsid w:val="00D651EB"/>
    <w:rsid w:val="00D74E64"/>
    <w:rsid w:val="00DE2EFF"/>
    <w:rsid w:val="00E3174E"/>
    <w:rsid w:val="00E907D5"/>
    <w:rsid w:val="00EB2DB2"/>
    <w:rsid w:val="00F22BAC"/>
    <w:rsid w:val="00F444AA"/>
    <w:rsid w:val="00F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58CC2A"/>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paragraph" w:styleId="BalloonText">
    <w:name w:val="Balloon Text"/>
    <w:basedOn w:val="Normal"/>
    <w:link w:val="BalloonTextChar"/>
    <w:uiPriority w:val="99"/>
    <w:semiHidden/>
    <w:unhideWhenUsed/>
    <w:rsid w:val="002F7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B2875-6265-4C29-9072-66AC7C1E8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C41A6-B023-447F-BAAD-CF57EF2C43C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189e40a-d634-42d2-92ae-e3c5c2c76054"/>
    <ds:schemaRef ds:uri="http://purl.org/dc/elements/1.1/"/>
    <ds:schemaRef ds:uri="140c6817-e761-48e3-9fea-6f0562c87a6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7D465D7-8EF0-4FF5-941F-076EC6E6D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5</cp:revision>
  <cp:lastPrinted>2020-11-13T14:22:00Z</cp:lastPrinted>
  <dcterms:created xsi:type="dcterms:W3CDTF">2020-11-06T12:07:00Z</dcterms:created>
  <dcterms:modified xsi:type="dcterms:W3CDTF">2021-01-25T17:41:00Z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