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A8B00" w14:textId="0687F673" w:rsidR="00ED6986" w:rsidRDefault="00ED6986" w:rsidP="00B71079">
      <w:pPr>
        <w:rPr>
          <w:b/>
          <w:color w:val="004C97"/>
          <w:sz w:val="28"/>
        </w:rPr>
      </w:pPr>
      <w:r>
        <w:rPr>
          <w:b/>
          <w:color w:val="004C97"/>
          <w:sz w:val="28"/>
        </w:rPr>
        <w:t>Eligibility</w:t>
      </w:r>
      <w:r w:rsidR="007A3E3F">
        <w:rPr>
          <w:b/>
          <w:color w:val="004C97"/>
          <w:sz w:val="28"/>
        </w:rPr>
        <w:t xml:space="preserve"> Requirements</w:t>
      </w:r>
    </w:p>
    <w:p w14:paraId="34112407" w14:textId="6F9BF40C" w:rsidR="00B03B49" w:rsidRPr="00B03B49" w:rsidRDefault="00B03B49" w:rsidP="00B03B49">
      <w:pPr>
        <w:pStyle w:val="ListParagraph"/>
        <w:numPr>
          <w:ilvl w:val="0"/>
          <w:numId w:val="10"/>
        </w:numPr>
        <w:jc w:val="both"/>
        <w:rPr>
          <w:rFonts w:cstheme="minorHAnsi"/>
        </w:rPr>
      </w:pPr>
      <w:r w:rsidRPr="00B03B49">
        <w:rPr>
          <w:rFonts w:cstheme="minorHAnsi"/>
        </w:rPr>
        <w:t>Must have the Chapter FFA Degree, have been an active member of the FFA for at least (2) years, and have a record of satisfactory participation in the activities of the local chapter.</w:t>
      </w:r>
    </w:p>
    <w:p w14:paraId="56F75569" w14:textId="77777777" w:rsidR="00BF2C07" w:rsidRDefault="00B03B49" w:rsidP="00BF2C07">
      <w:pPr>
        <w:pStyle w:val="ListParagraph"/>
        <w:numPr>
          <w:ilvl w:val="0"/>
          <w:numId w:val="10"/>
        </w:numPr>
        <w:jc w:val="both"/>
        <w:rPr>
          <w:rFonts w:cstheme="minorHAnsi"/>
        </w:rPr>
      </w:pPr>
      <w:r w:rsidRPr="00B03B49">
        <w:rPr>
          <w:rFonts w:cstheme="minorHAnsi"/>
        </w:rPr>
        <w:t>Must have satisfactory completed at least (2) years of instruction in agricultural education, have in operation an outstanding supervised agricultural experience program, and be regularly enrolled in an agricultural education class; or, if out of high school, have satisfactorily completed at least three (3) years, of instruction in agricultural education or all of the agricultural education offered in the school last attended.</w:t>
      </w:r>
    </w:p>
    <w:p w14:paraId="10FA5D7C" w14:textId="77777777" w:rsidR="00BF2C07" w:rsidRDefault="00B03B49" w:rsidP="00B03B49">
      <w:pPr>
        <w:pStyle w:val="ListParagraph"/>
        <w:numPr>
          <w:ilvl w:val="0"/>
          <w:numId w:val="10"/>
        </w:numPr>
        <w:jc w:val="both"/>
        <w:rPr>
          <w:rFonts w:cstheme="minorHAnsi"/>
        </w:rPr>
      </w:pPr>
      <w:r w:rsidRPr="00BF2C07">
        <w:rPr>
          <w:rFonts w:cstheme="minorHAnsi"/>
        </w:rPr>
        <w:t>Be familiar with the provisions of the constitution of the State Association and National Organization</w:t>
      </w:r>
    </w:p>
    <w:p w14:paraId="02736E7E" w14:textId="56739E97" w:rsidR="00B03B49" w:rsidRDefault="00B03B49" w:rsidP="00B03B49">
      <w:pPr>
        <w:pStyle w:val="ListParagraph"/>
        <w:numPr>
          <w:ilvl w:val="0"/>
          <w:numId w:val="10"/>
        </w:numPr>
        <w:jc w:val="both"/>
        <w:rPr>
          <w:rFonts w:cstheme="minorHAnsi"/>
        </w:rPr>
      </w:pPr>
      <w:r w:rsidRPr="00BF2C07">
        <w:rPr>
          <w:rFonts w:cstheme="minorHAnsi"/>
        </w:rPr>
        <w:t>Demonstrate leadership ability by:</w:t>
      </w:r>
    </w:p>
    <w:p w14:paraId="2C97F441" w14:textId="5E9B68EE" w:rsidR="00191FD3" w:rsidRDefault="00191FD3" w:rsidP="00191FD3">
      <w:pPr>
        <w:pStyle w:val="ListParagraph"/>
        <w:numPr>
          <w:ilvl w:val="1"/>
          <w:numId w:val="10"/>
        </w:numPr>
        <w:jc w:val="both"/>
        <w:rPr>
          <w:rFonts w:cstheme="minorHAnsi"/>
        </w:rPr>
      </w:pPr>
      <w:r>
        <w:rPr>
          <w:rFonts w:cstheme="minorHAnsi"/>
        </w:rPr>
        <w:t>Performing ten (10) parliamentary procedure activities.</w:t>
      </w:r>
    </w:p>
    <w:p w14:paraId="0B155239" w14:textId="7C8996D1" w:rsidR="00191FD3" w:rsidRDefault="00191FD3" w:rsidP="00191FD3">
      <w:pPr>
        <w:pStyle w:val="ListParagraph"/>
        <w:numPr>
          <w:ilvl w:val="1"/>
          <w:numId w:val="10"/>
        </w:numPr>
        <w:jc w:val="both"/>
        <w:rPr>
          <w:rFonts w:cstheme="minorHAnsi"/>
        </w:rPr>
      </w:pPr>
      <w:r>
        <w:rPr>
          <w:rFonts w:cstheme="minorHAnsi"/>
        </w:rPr>
        <w:t>Give a six-minute speech on a topic relating to agriculture or the FFA.</w:t>
      </w:r>
    </w:p>
    <w:p w14:paraId="6A9EF48C" w14:textId="77777777" w:rsidR="00191FD3" w:rsidRDefault="00191FD3" w:rsidP="00B03B49">
      <w:pPr>
        <w:pStyle w:val="ListParagraph"/>
        <w:numPr>
          <w:ilvl w:val="1"/>
          <w:numId w:val="10"/>
        </w:numPr>
        <w:jc w:val="both"/>
        <w:rPr>
          <w:rFonts w:cstheme="minorHAnsi"/>
        </w:rPr>
      </w:pPr>
      <w:r>
        <w:rPr>
          <w:rFonts w:cstheme="minorHAnsi"/>
        </w:rPr>
        <w:t>Serving as an officer and/or committee member of a Standing FFA Committee.</w:t>
      </w:r>
    </w:p>
    <w:p w14:paraId="5D59FF19" w14:textId="77777777" w:rsidR="00191FD3" w:rsidRDefault="00B03B49" w:rsidP="00191FD3">
      <w:pPr>
        <w:ind w:left="720"/>
        <w:jc w:val="both"/>
        <w:rPr>
          <w:rFonts w:cstheme="minorHAnsi"/>
        </w:rPr>
      </w:pPr>
      <w:r w:rsidRPr="00191FD3">
        <w:rPr>
          <w:rFonts w:cstheme="minorHAnsi"/>
        </w:rPr>
        <w:t>5. Must have earned and productively invested or deposited in a bank at least one  thousand dollars ($1500) by his/her own efforts from supervised agricultural experience program and/or other agricultural occupation, or have worked (other than class scheduled time) at least three hundred (300) hours in the case of directed laboratory experience program, or a combination thereof.</w:t>
      </w:r>
    </w:p>
    <w:p w14:paraId="317E9DF0" w14:textId="77777777" w:rsidR="00191FD3" w:rsidRDefault="00B03B49" w:rsidP="00191FD3">
      <w:pPr>
        <w:ind w:left="720"/>
        <w:jc w:val="both"/>
        <w:rPr>
          <w:rFonts w:cstheme="minorHAnsi"/>
        </w:rPr>
      </w:pPr>
      <w:r w:rsidRPr="00B03B49">
        <w:rPr>
          <w:rFonts w:cstheme="minorHAnsi"/>
        </w:rPr>
        <w:t>6. Show outstanding ability as evidence by his/her leadership and cooperation in student, chapter, and community activities.</w:t>
      </w:r>
    </w:p>
    <w:p w14:paraId="1937073C" w14:textId="77777777" w:rsidR="00191FD3" w:rsidRDefault="00B03B49" w:rsidP="00191FD3">
      <w:pPr>
        <w:ind w:left="720"/>
        <w:jc w:val="both"/>
        <w:rPr>
          <w:rFonts w:cstheme="minorHAnsi"/>
        </w:rPr>
      </w:pPr>
      <w:r w:rsidRPr="00B03B49">
        <w:rPr>
          <w:rFonts w:cstheme="minorHAnsi"/>
        </w:rPr>
        <w:t>7. Has demonstrated competency in an agricultural occupation and has a satisfactory scholastic record as certified by the agricultural instructor and principal or superintendent.</w:t>
      </w:r>
    </w:p>
    <w:p w14:paraId="195CAE58" w14:textId="77777777" w:rsidR="00191FD3" w:rsidRDefault="00B03B49" w:rsidP="00191FD3">
      <w:pPr>
        <w:ind w:left="720"/>
        <w:jc w:val="both"/>
        <w:rPr>
          <w:rFonts w:cstheme="minorHAnsi"/>
        </w:rPr>
      </w:pPr>
      <w:r w:rsidRPr="00B03B49">
        <w:rPr>
          <w:rFonts w:cstheme="minorHAnsi"/>
        </w:rPr>
        <w:t>8. Participate in the planning and completion of the chapter program of activities.</w:t>
      </w:r>
    </w:p>
    <w:p w14:paraId="5982ADFF" w14:textId="77777777" w:rsidR="00191FD3" w:rsidRDefault="00B03B49" w:rsidP="00191FD3">
      <w:pPr>
        <w:ind w:left="720"/>
        <w:jc w:val="both"/>
        <w:rPr>
          <w:rFonts w:cstheme="minorHAnsi"/>
        </w:rPr>
      </w:pPr>
      <w:r w:rsidRPr="00B03B49">
        <w:rPr>
          <w:rFonts w:cstheme="minorHAnsi"/>
        </w:rPr>
        <w:t>9. Must have participated in an outstanding way in activities for community improvement and the development of agricultural.</w:t>
      </w:r>
    </w:p>
    <w:p w14:paraId="2C01D117" w14:textId="77777777" w:rsidR="00191FD3" w:rsidRDefault="00B03B49" w:rsidP="00191FD3">
      <w:pPr>
        <w:ind w:left="720"/>
        <w:jc w:val="both"/>
        <w:rPr>
          <w:rFonts w:cstheme="minorHAnsi"/>
        </w:rPr>
      </w:pPr>
      <w:r w:rsidRPr="00B03B49">
        <w:rPr>
          <w:rFonts w:cstheme="minorHAnsi"/>
        </w:rPr>
        <w:t>10. Must have participated in a minimum of three (3) regional and two (2) state and/or national activities.</w:t>
      </w:r>
    </w:p>
    <w:p w14:paraId="55C3C38D" w14:textId="77777777" w:rsidR="00191FD3" w:rsidRDefault="00B03B49" w:rsidP="00191FD3">
      <w:pPr>
        <w:ind w:left="720"/>
        <w:jc w:val="both"/>
        <w:rPr>
          <w:rFonts w:cstheme="minorHAnsi"/>
        </w:rPr>
      </w:pPr>
      <w:r w:rsidRPr="00B03B49">
        <w:rPr>
          <w:rFonts w:cstheme="minorHAnsi"/>
        </w:rPr>
        <w:t xml:space="preserve">11. </w:t>
      </w:r>
      <w:r w:rsidRPr="00B03B49">
        <w:rPr>
          <w:rFonts w:cstheme="minorHAnsi"/>
          <w:bCs/>
        </w:rPr>
        <w:t>Have participated in at least 25 hours of community service, within at least 2 different community service activities. These hours are in addition to and cannot be duplicated as paid or unpaid SAE hours.</w:t>
      </w:r>
    </w:p>
    <w:p w14:paraId="233F7B1C" w14:textId="10DC26EB" w:rsidR="00ED6986" w:rsidRPr="00ED6986" w:rsidRDefault="00ED6986" w:rsidP="00ED6986"/>
    <w:p w14:paraId="257484F8" w14:textId="77777777" w:rsidR="0068711F" w:rsidRDefault="0068711F" w:rsidP="00B71079">
      <w:pPr>
        <w:rPr>
          <w:b/>
          <w:color w:val="004C97"/>
          <w:sz w:val="28"/>
        </w:rPr>
      </w:pPr>
    </w:p>
    <w:p w14:paraId="707FBCEC" w14:textId="77777777" w:rsidR="0068711F" w:rsidRDefault="0068711F" w:rsidP="00B71079">
      <w:pPr>
        <w:rPr>
          <w:b/>
          <w:color w:val="004C97"/>
          <w:sz w:val="28"/>
        </w:rPr>
      </w:pPr>
    </w:p>
    <w:p w14:paraId="21EF218F" w14:textId="77777777" w:rsidR="0068711F" w:rsidRDefault="0068711F" w:rsidP="00B71079">
      <w:pPr>
        <w:rPr>
          <w:b/>
          <w:color w:val="004C97"/>
          <w:sz w:val="28"/>
        </w:rPr>
      </w:pPr>
    </w:p>
    <w:p w14:paraId="7BDD570B" w14:textId="77777777" w:rsidR="0068711F" w:rsidRDefault="0068711F" w:rsidP="00B71079">
      <w:pPr>
        <w:rPr>
          <w:b/>
          <w:color w:val="004C97"/>
          <w:sz w:val="28"/>
        </w:rPr>
      </w:pPr>
    </w:p>
    <w:p w14:paraId="24261F12" w14:textId="2B7D2ABD" w:rsidR="00560D59" w:rsidRDefault="00560D59" w:rsidP="00B71079">
      <w:pPr>
        <w:rPr>
          <w:b/>
          <w:color w:val="004C97"/>
          <w:sz w:val="28"/>
        </w:rPr>
      </w:pPr>
      <w:r>
        <w:rPr>
          <w:b/>
          <w:color w:val="004C97"/>
          <w:sz w:val="28"/>
        </w:rPr>
        <w:t>Deadlines</w:t>
      </w:r>
    </w:p>
    <w:p w14:paraId="408F6632" w14:textId="77777777" w:rsidR="00F73E29" w:rsidRDefault="0068711F" w:rsidP="00F73E29">
      <w:pPr>
        <w:pStyle w:val="ListParagraph"/>
        <w:numPr>
          <w:ilvl w:val="0"/>
          <w:numId w:val="6"/>
        </w:numPr>
      </w:pPr>
      <w:r>
        <w:t xml:space="preserve">State FFA Degree applications must be submitted to the regional degree evaluation.  </w:t>
      </w:r>
      <w:r w:rsidR="00BA54EF">
        <w:t xml:space="preserve">Most </w:t>
      </w:r>
      <w:r w:rsidR="00BA54EF" w:rsidRPr="00F73E29">
        <w:t xml:space="preserve">regional evaluations are held in March.  The Regional KAAE Chair can provide detailed information.  </w:t>
      </w:r>
      <w:r w:rsidR="00560D59" w:rsidRPr="00F73E29">
        <w:t xml:space="preserve">  </w:t>
      </w:r>
    </w:p>
    <w:p w14:paraId="38EF1529" w14:textId="6249B41B" w:rsidR="00F73E29" w:rsidRPr="00F73E29" w:rsidRDefault="00BA54EF" w:rsidP="00F73E29">
      <w:pPr>
        <w:pStyle w:val="ListParagraph"/>
        <w:numPr>
          <w:ilvl w:val="0"/>
          <w:numId w:val="6"/>
        </w:numPr>
      </w:pPr>
      <w:r w:rsidRPr="00F73E29">
        <w:t>Final copies</w:t>
      </w:r>
      <w:r>
        <w:t xml:space="preserve"> of Star Degree applications (and Kentucky Star Batteries) must be submitted to the Executive Secretary by May 10.  </w:t>
      </w:r>
    </w:p>
    <w:p w14:paraId="7CF774D0" w14:textId="480F2506" w:rsidR="00B71079" w:rsidRPr="00F73E29" w:rsidRDefault="00B9164A" w:rsidP="00F73E29">
      <w:pPr>
        <w:rPr>
          <w:b/>
          <w:color w:val="004C97"/>
          <w:sz w:val="28"/>
        </w:rPr>
      </w:pPr>
      <w:r w:rsidRPr="00F73E29">
        <w:rPr>
          <w:b/>
          <w:color w:val="004C97"/>
          <w:sz w:val="28"/>
        </w:rPr>
        <w:t xml:space="preserve">Completion of the </w:t>
      </w:r>
      <w:r w:rsidRPr="00F73E29">
        <w:rPr>
          <w:b/>
          <w:color w:val="2F5496" w:themeColor="accent5" w:themeShade="BF"/>
          <w:sz w:val="28"/>
        </w:rPr>
        <w:t>Degree</w:t>
      </w:r>
      <w:r w:rsidRPr="00F73E29">
        <w:rPr>
          <w:b/>
          <w:color w:val="004C97"/>
          <w:sz w:val="28"/>
        </w:rPr>
        <w:t xml:space="preserve"> Application</w:t>
      </w:r>
    </w:p>
    <w:p w14:paraId="4D4A8405" w14:textId="4C2E8137" w:rsidR="001822AC" w:rsidRDefault="00B9164A" w:rsidP="00B9164A">
      <w:pPr>
        <w:pStyle w:val="ListParagraph"/>
        <w:numPr>
          <w:ilvl w:val="0"/>
          <w:numId w:val="3"/>
        </w:numPr>
      </w:pPr>
      <w:r>
        <w:t xml:space="preserve">FFA member completes the </w:t>
      </w:r>
      <w:r w:rsidR="00F73E29">
        <w:t xml:space="preserve">State </w:t>
      </w:r>
      <w:r w:rsidR="001822AC">
        <w:t xml:space="preserve">FFA Degree application online at </w:t>
      </w:r>
      <w:hyperlink r:id="rId10" w:history="1">
        <w:r w:rsidR="001822AC" w:rsidRPr="00490558">
          <w:rPr>
            <w:rStyle w:val="Hyperlink"/>
          </w:rPr>
          <w:t>www.theaet.com</w:t>
        </w:r>
      </w:hyperlink>
      <w:r w:rsidR="001822AC">
        <w:t xml:space="preserve">  </w:t>
      </w:r>
    </w:p>
    <w:p w14:paraId="3E4425D8" w14:textId="791CA930" w:rsidR="000734C8" w:rsidRDefault="000734C8" w:rsidP="00B9164A">
      <w:pPr>
        <w:pStyle w:val="ListParagraph"/>
        <w:numPr>
          <w:ilvl w:val="0"/>
          <w:numId w:val="3"/>
        </w:numPr>
      </w:pPr>
      <w:r>
        <w:t>FFA member reviews the application using the</w:t>
      </w:r>
      <w:r w:rsidR="006D7D27">
        <w:t xml:space="preserve"> requirements listed above.  </w:t>
      </w:r>
    </w:p>
    <w:p w14:paraId="5B938E8C" w14:textId="22C1978A" w:rsidR="006D7D27" w:rsidRDefault="006D7D27" w:rsidP="00B9164A">
      <w:pPr>
        <w:pStyle w:val="ListParagraph"/>
        <w:numPr>
          <w:ilvl w:val="0"/>
          <w:numId w:val="3"/>
        </w:numPr>
      </w:pPr>
      <w:r>
        <w:t xml:space="preserve">Degree application is signed by the student, advisor, parents, and school administrator.  </w:t>
      </w:r>
    </w:p>
    <w:p w14:paraId="28B4976F" w14:textId="51D3EC3E" w:rsidR="008F0005" w:rsidRDefault="00864C4E" w:rsidP="008F0005">
      <w:pPr>
        <w:rPr>
          <w:b/>
          <w:color w:val="2F5496" w:themeColor="accent5" w:themeShade="BF"/>
          <w:sz w:val="28"/>
          <w:szCs w:val="28"/>
        </w:rPr>
      </w:pPr>
      <w:r>
        <w:rPr>
          <w:b/>
          <w:color w:val="2F5496" w:themeColor="accent5" w:themeShade="BF"/>
          <w:sz w:val="28"/>
          <w:szCs w:val="28"/>
        </w:rPr>
        <w:t>Regional Degree Review and Star Selection</w:t>
      </w:r>
    </w:p>
    <w:p w14:paraId="6FAD309B" w14:textId="77777777" w:rsidR="006F4524" w:rsidRPr="006F4524" w:rsidRDefault="00864C4E" w:rsidP="00AC5F58">
      <w:pPr>
        <w:pStyle w:val="ListParagraph"/>
        <w:numPr>
          <w:ilvl w:val="0"/>
          <w:numId w:val="5"/>
        </w:numPr>
        <w:rPr>
          <w:b/>
          <w:color w:val="2F5496" w:themeColor="accent5" w:themeShade="BF"/>
          <w:sz w:val="28"/>
          <w:szCs w:val="28"/>
        </w:rPr>
      </w:pPr>
      <w:r>
        <w:t xml:space="preserve">Each region will review the degree applications that are submitted </w:t>
      </w:r>
      <w:r w:rsidR="006F4524">
        <w:t xml:space="preserve">at the regional evaluation.  </w:t>
      </w:r>
    </w:p>
    <w:p w14:paraId="6B2FE7EC" w14:textId="77777777" w:rsidR="006F4524" w:rsidRPr="006F4524" w:rsidRDefault="006F4524" w:rsidP="006F4524">
      <w:pPr>
        <w:pStyle w:val="ListParagraph"/>
        <w:numPr>
          <w:ilvl w:val="0"/>
          <w:numId w:val="5"/>
        </w:numPr>
        <w:rPr>
          <w:b/>
          <w:color w:val="2F5496" w:themeColor="accent5" w:themeShade="BF"/>
          <w:sz w:val="28"/>
          <w:szCs w:val="28"/>
        </w:rPr>
      </w:pPr>
      <w:r>
        <w:t xml:space="preserve">Applications that meet all requirements will be forwarded to the Executive Secretary.  Applications that do not meet the requirements may be sent back to the chapter to be corrected.  All applications must be submitted to the Executive Secretary by April 15.  </w:t>
      </w:r>
    </w:p>
    <w:p w14:paraId="79739103" w14:textId="77777777" w:rsidR="008A65D6" w:rsidRPr="008A65D6" w:rsidRDefault="006F4524" w:rsidP="006F4524">
      <w:pPr>
        <w:pStyle w:val="ListParagraph"/>
        <w:numPr>
          <w:ilvl w:val="0"/>
          <w:numId w:val="5"/>
        </w:numPr>
        <w:rPr>
          <w:b/>
          <w:color w:val="2F5496" w:themeColor="accent5" w:themeShade="BF"/>
          <w:sz w:val="28"/>
          <w:szCs w:val="28"/>
        </w:rPr>
      </w:pPr>
      <w:r>
        <w:t xml:space="preserve">Regions will select regional star finalists based on the applications that are submitted.  </w:t>
      </w:r>
      <w:r w:rsidR="008A65D6">
        <w:t xml:space="preserve">It is strongly recommended that regions conduct a visit (virtual or in person) with the finalists prior to selecting the regional stars.  </w:t>
      </w:r>
    </w:p>
    <w:p w14:paraId="4D4EFFC5" w14:textId="77777777" w:rsidR="00BA4528" w:rsidRPr="00BA4528" w:rsidRDefault="008A65D6" w:rsidP="00BA4528">
      <w:pPr>
        <w:pStyle w:val="ListParagraph"/>
        <w:numPr>
          <w:ilvl w:val="0"/>
          <w:numId w:val="5"/>
        </w:numPr>
        <w:rPr>
          <w:rFonts w:eastAsia="Times New Roman" w:cstheme="minorHAnsi"/>
          <w:bCs/>
          <w:color w:val="000000"/>
        </w:rPr>
      </w:pPr>
      <w:r>
        <w:t xml:space="preserve">Regions will select regional stars in each of three areas- Farmer, Agribusiness, and Placement and submit these names to the Executive Secretary by April 20.  </w:t>
      </w:r>
    </w:p>
    <w:p w14:paraId="3D76C923" w14:textId="4C96B22B" w:rsidR="00F07BAB" w:rsidRPr="00BA4528" w:rsidRDefault="00BA4528" w:rsidP="00BA4528">
      <w:pPr>
        <w:rPr>
          <w:rFonts w:eastAsia="Times New Roman" w:cstheme="minorHAnsi"/>
          <w:bCs/>
          <w:color w:val="000000"/>
        </w:rPr>
      </w:pPr>
      <w:r>
        <w:rPr>
          <w:b/>
          <w:color w:val="2F5496" w:themeColor="accent5" w:themeShade="BF"/>
          <w:sz w:val="28"/>
          <w:szCs w:val="28"/>
        </w:rPr>
        <w:t>State Star Selection</w:t>
      </w:r>
      <w:r w:rsidR="00AC5F58" w:rsidRPr="00BA4528">
        <w:rPr>
          <w:b/>
          <w:color w:val="2F5496" w:themeColor="accent5" w:themeShade="BF"/>
          <w:sz w:val="28"/>
          <w:szCs w:val="28"/>
        </w:rPr>
        <w:t xml:space="preserve"> </w:t>
      </w:r>
    </w:p>
    <w:p w14:paraId="4C768A4A" w14:textId="08884BEF" w:rsidR="00A80E76" w:rsidRDefault="00A80E76" w:rsidP="00F07BAB">
      <w:pPr>
        <w:pStyle w:val="ListParagraph"/>
        <w:numPr>
          <w:ilvl w:val="0"/>
          <w:numId w:val="7"/>
        </w:numPr>
        <w:rPr>
          <w:rFonts w:eastAsia="Times New Roman" w:cstheme="minorHAnsi"/>
          <w:bCs/>
          <w:color w:val="000000"/>
        </w:rPr>
      </w:pPr>
      <w:r>
        <w:rPr>
          <w:rFonts w:eastAsia="Times New Roman" w:cstheme="minorHAnsi"/>
          <w:bCs/>
          <w:color w:val="000000"/>
        </w:rPr>
        <w:t xml:space="preserve">Each regional star will submit their application and a copy of the Kentucky FFA Star Battery to the Executive Secretary by May 10.  </w:t>
      </w:r>
    </w:p>
    <w:p w14:paraId="55B23D13" w14:textId="40EF835F" w:rsidR="005149A7" w:rsidRDefault="00A80E76" w:rsidP="00F07BAB">
      <w:pPr>
        <w:pStyle w:val="ListParagraph"/>
        <w:numPr>
          <w:ilvl w:val="0"/>
          <w:numId w:val="7"/>
        </w:numPr>
        <w:rPr>
          <w:rFonts w:eastAsia="Times New Roman" w:cstheme="minorHAnsi"/>
          <w:bCs/>
          <w:color w:val="000000"/>
        </w:rPr>
      </w:pPr>
      <w:r>
        <w:rPr>
          <w:rFonts w:eastAsia="Times New Roman" w:cstheme="minorHAnsi"/>
          <w:bCs/>
          <w:color w:val="000000"/>
        </w:rPr>
        <w:t>A</w:t>
      </w:r>
      <w:r w:rsidR="00BA4528">
        <w:rPr>
          <w:rFonts w:eastAsia="Times New Roman" w:cstheme="minorHAnsi"/>
          <w:bCs/>
          <w:color w:val="000000"/>
        </w:rPr>
        <w:t>pplications</w:t>
      </w:r>
      <w:r>
        <w:rPr>
          <w:rFonts w:eastAsia="Times New Roman" w:cstheme="minorHAnsi"/>
          <w:bCs/>
          <w:color w:val="000000"/>
        </w:rPr>
        <w:t xml:space="preserve"> and batteries</w:t>
      </w:r>
      <w:r w:rsidR="00BA4528">
        <w:rPr>
          <w:rFonts w:eastAsia="Times New Roman" w:cstheme="minorHAnsi"/>
          <w:bCs/>
          <w:color w:val="000000"/>
        </w:rPr>
        <w:t xml:space="preserve"> will be scored by a panel of teachers prior to the State FFA Convention.</w:t>
      </w:r>
      <w:r w:rsidR="005149A7">
        <w:rPr>
          <w:rFonts w:eastAsia="Times New Roman" w:cstheme="minorHAnsi"/>
          <w:bCs/>
          <w:color w:val="000000"/>
        </w:rPr>
        <w:t xml:space="preserve">  The score will count</w:t>
      </w:r>
      <w:r w:rsidR="00904B8B">
        <w:rPr>
          <w:rFonts w:eastAsia="Times New Roman" w:cstheme="minorHAnsi"/>
          <w:bCs/>
          <w:color w:val="000000"/>
        </w:rPr>
        <w:t xml:space="preserve"> </w:t>
      </w:r>
      <w:r>
        <w:rPr>
          <w:rFonts w:eastAsia="Times New Roman" w:cstheme="minorHAnsi"/>
          <w:bCs/>
          <w:color w:val="000000"/>
        </w:rPr>
        <w:t>6</w:t>
      </w:r>
      <w:r w:rsidR="00904B8B">
        <w:rPr>
          <w:rFonts w:eastAsia="Times New Roman" w:cstheme="minorHAnsi"/>
          <w:bCs/>
          <w:color w:val="000000"/>
        </w:rPr>
        <w:t xml:space="preserve">0% of the total score.  </w:t>
      </w:r>
    </w:p>
    <w:p w14:paraId="5F60C838" w14:textId="006D756B" w:rsidR="00904B8B" w:rsidRDefault="005149A7" w:rsidP="00F07BAB">
      <w:pPr>
        <w:pStyle w:val="ListParagraph"/>
        <w:numPr>
          <w:ilvl w:val="0"/>
          <w:numId w:val="7"/>
        </w:numPr>
        <w:rPr>
          <w:rFonts w:eastAsia="Times New Roman" w:cstheme="minorHAnsi"/>
          <w:bCs/>
          <w:color w:val="000000"/>
        </w:rPr>
      </w:pPr>
      <w:r>
        <w:rPr>
          <w:rFonts w:eastAsia="Times New Roman" w:cstheme="minorHAnsi"/>
          <w:bCs/>
          <w:color w:val="000000"/>
        </w:rPr>
        <w:t xml:space="preserve">Star candidates will be interviewed </w:t>
      </w:r>
      <w:r w:rsidR="000A3165">
        <w:rPr>
          <w:rFonts w:eastAsia="Times New Roman" w:cstheme="minorHAnsi"/>
          <w:bCs/>
          <w:color w:val="000000"/>
        </w:rPr>
        <w:t xml:space="preserve">by a panel of judges during the State FFA Convention.  The interview score will count </w:t>
      </w:r>
      <w:bookmarkStart w:id="0" w:name="_GoBack"/>
      <w:bookmarkEnd w:id="0"/>
      <w:r w:rsidR="00A80E76">
        <w:rPr>
          <w:rFonts w:eastAsia="Times New Roman" w:cstheme="minorHAnsi"/>
          <w:bCs/>
          <w:color w:val="000000"/>
        </w:rPr>
        <w:t>4</w:t>
      </w:r>
      <w:r w:rsidR="00904B8B">
        <w:rPr>
          <w:rFonts w:eastAsia="Times New Roman" w:cstheme="minorHAnsi"/>
          <w:bCs/>
          <w:color w:val="000000"/>
        </w:rPr>
        <w:t xml:space="preserve">0% of the total score. </w:t>
      </w:r>
    </w:p>
    <w:sectPr w:rsidR="00904B8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774E1" w14:textId="77777777" w:rsidR="00BE7196" w:rsidRDefault="00BE7196" w:rsidP="00BF59C7">
      <w:pPr>
        <w:spacing w:after="0" w:line="240" w:lineRule="auto"/>
      </w:pPr>
      <w:r>
        <w:separator/>
      </w:r>
    </w:p>
  </w:endnote>
  <w:endnote w:type="continuationSeparator" w:id="0">
    <w:p w14:paraId="7CF774E2" w14:textId="77777777" w:rsidR="00BE7196" w:rsidRDefault="00BE7196" w:rsidP="00BF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74E4" w14:textId="250A0DFA" w:rsidR="00AE52B8" w:rsidRPr="00692283" w:rsidRDefault="000B42D3" w:rsidP="00AE52B8">
    <w:pPr>
      <w:pStyle w:val="Footer"/>
      <w:jc w:val="right"/>
      <w:rPr>
        <w:i/>
      </w:rPr>
    </w:pPr>
    <w:r w:rsidRPr="00692283">
      <w:rPr>
        <w:rFonts w:ascii="Calibri" w:hAnsi="Calibri"/>
        <w:i/>
        <w:noProof/>
        <w:color w:val="004C97"/>
        <w:sz w:val="32"/>
      </w:rPr>
      <w:drawing>
        <wp:anchor distT="0" distB="0" distL="114300" distR="114300" simplePos="0" relativeHeight="251659264" behindDoc="0" locked="0" layoutInCell="1" allowOverlap="1" wp14:anchorId="7CF774E7" wp14:editId="7CF774E8">
          <wp:simplePos x="0" y="0"/>
          <wp:positionH relativeFrom="column">
            <wp:posOffset>-304800</wp:posOffset>
          </wp:positionH>
          <wp:positionV relativeFrom="paragraph">
            <wp:posOffset>-304800</wp:posOffset>
          </wp:positionV>
          <wp:extent cx="1571341" cy="70448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ffanewemblem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341" cy="704485"/>
                  </a:xfrm>
                  <a:prstGeom prst="rect">
                    <a:avLst/>
                  </a:prstGeom>
                </pic:spPr>
              </pic:pic>
            </a:graphicData>
          </a:graphic>
          <wp14:sizeRelH relativeFrom="page">
            <wp14:pctWidth>0</wp14:pctWidth>
          </wp14:sizeRelH>
          <wp14:sizeRelV relativeFrom="page">
            <wp14:pctHeight>0</wp14:pctHeight>
          </wp14:sizeRelV>
        </wp:anchor>
      </w:drawing>
    </w:r>
    <w:r w:rsidR="00F91507">
      <w:rPr>
        <w:i/>
      </w:rPr>
      <w:t xml:space="preserve">Last Modified: </w:t>
    </w:r>
    <w:r w:rsidR="0068711F">
      <w:rPr>
        <w:i/>
      </w:rPr>
      <w:t>October 6,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774DF" w14:textId="77777777" w:rsidR="00BE7196" w:rsidRDefault="00BE7196" w:rsidP="00BF59C7">
      <w:pPr>
        <w:spacing w:after="0" w:line="240" w:lineRule="auto"/>
      </w:pPr>
      <w:r>
        <w:separator/>
      </w:r>
    </w:p>
  </w:footnote>
  <w:footnote w:type="continuationSeparator" w:id="0">
    <w:p w14:paraId="7CF774E0" w14:textId="77777777" w:rsidR="00BE7196" w:rsidRDefault="00BE7196" w:rsidP="00BF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74E3" w14:textId="6E3AD0AB" w:rsidR="008D7E20" w:rsidRPr="00576CCE" w:rsidRDefault="008D7E20" w:rsidP="008D7E20">
    <w:pPr>
      <w:pStyle w:val="Header"/>
      <w:jc w:val="center"/>
      <w:rPr>
        <w:rFonts w:ascii="Calibri" w:hAnsi="Calibri"/>
        <w:b/>
        <w:color w:val="004C97"/>
        <w:sz w:val="72"/>
      </w:rPr>
    </w:pPr>
    <w:r w:rsidRPr="00576CCE">
      <w:rPr>
        <w:rFonts w:ascii="Calibri" w:hAnsi="Calibri"/>
        <w:noProof/>
        <w:color w:val="004C97"/>
        <w:sz w:val="32"/>
      </w:rPr>
      <mc:AlternateContent>
        <mc:Choice Requires="wps">
          <w:drawing>
            <wp:anchor distT="0" distB="0" distL="114300" distR="114300" simplePos="0" relativeHeight="251657216" behindDoc="0" locked="0" layoutInCell="1" allowOverlap="1" wp14:anchorId="7CF774E5" wp14:editId="7CF774E6">
              <wp:simplePos x="0" y="0"/>
              <wp:positionH relativeFrom="column">
                <wp:posOffset>-571500</wp:posOffset>
              </wp:positionH>
              <wp:positionV relativeFrom="paragraph">
                <wp:posOffset>-523875</wp:posOffset>
              </wp:positionV>
              <wp:extent cx="0" cy="10334625"/>
              <wp:effectExtent l="57150" t="0" r="57150" b="47625"/>
              <wp:wrapNone/>
              <wp:docPr id="3" name="Straight Connector 3"/>
              <wp:cNvGraphicFramePr/>
              <a:graphic xmlns:a="http://schemas.openxmlformats.org/drawingml/2006/main">
                <a:graphicData uri="http://schemas.microsoft.com/office/word/2010/wordprocessingShape">
                  <wps:wsp>
                    <wps:cNvCnPr/>
                    <wps:spPr>
                      <a:xfrm>
                        <a:off x="0" y="0"/>
                        <a:ext cx="0" cy="10334625"/>
                      </a:xfrm>
                      <a:prstGeom prst="line">
                        <a:avLst/>
                      </a:prstGeom>
                      <a:ln w="120650">
                        <a:solidFill>
                          <a:srgbClr val="004C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DE637"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1.25pt" to="-4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" strokecolor="#004c97" strokeweight="9.5pt">
              <v:stroke joinstyle="miter"/>
            </v:line>
          </w:pict>
        </mc:Fallback>
      </mc:AlternateContent>
    </w:r>
    <w:r w:rsidR="0068711F">
      <w:rPr>
        <w:rFonts w:ascii="Calibri" w:hAnsi="Calibri"/>
        <w:b/>
        <w:color w:val="004C97"/>
        <w:sz w:val="72"/>
      </w:rPr>
      <w:t xml:space="preserve">State FFA </w:t>
    </w:r>
    <w:r w:rsidR="00B9164A">
      <w:rPr>
        <w:rFonts w:ascii="Calibri" w:hAnsi="Calibri"/>
        <w:b/>
        <w:color w:val="004C97"/>
        <w:sz w:val="72"/>
      </w:rPr>
      <w:t>Degree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496"/>
    <w:multiLevelType w:val="hybridMultilevel"/>
    <w:tmpl w:val="B7E4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A56FD"/>
    <w:multiLevelType w:val="hybridMultilevel"/>
    <w:tmpl w:val="C9E60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5550E"/>
    <w:multiLevelType w:val="hybridMultilevel"/>
    <w:tmpl w:val="F4D08E26"/>
    <w:lvl w:ilvl="0" w:tplc="42B68A44">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229A3"/>
    <w:multiLevelType w:val="hybridMultilevel"/>
    <w:tmpl w:val="1868A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3CE"/>
    <w:multiLevelType w:val="hybridMultilevel"/>
    <w:tmpl w:val="A33A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D72CA"/>
    <w:multiLevelType w:val="hybridMultilevel"/>
    <w:tmpl w:val="5B182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77920"/>
    <w:multiLevelType w:val="hybridMultilevel"/>
    <w:tmpl w:val="B67C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97AD9"/>
    <w:multiLevelType w:val="hybridMultilevel"/>
    <w:tmpl w:val="B93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E4019"/>
    <w:multiLevelType w:val="hybridMultilevel"/>
    <w:tmpl w:val="7C7AED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A0D87"/>
    <w:multiLevelType w:val="hybridMultilevel"/>
    <w:tmpl w:val="7E9E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6"/>
  </w:num>
  <w:num w:numId="5">
    <w:abstractNumId w:val="2"/>
  </w:num>
  <w:num w:numId="6">
    <w:abstractNumId w:val="0"/>
  </w:num>
  <w:num w:numId="7">
    <w:abstractNumId w:val="8"/>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9E"/>
    <w:rsid w:val="0002179C"/>
    <w:rsid w:val="00042C28"/>
    <w:rsid w:val="00055354"/>
    <w:rsid w:val="000734C8"/>
    <w:rsid w:val="000A3165"/>
    <w:rsid w:val="000B3E8B"/>
    <w:rsid w:val="000B42D3"/>
    <w:rsid w:val="000D0F9E"/>
    <w:rsid w:val="000E3753"/>
    <w:rsid w:val="00147702"/>
    <w:rsid w:val="001822AC"/>
    <w:rsid w:val="00191FD3"/>
    <w:rsid w:val="001C6FBB"/>
    <w:rsid w:val="002604E4"/>
    <w:rsid w:val="002665A8"/>
    <w:rsid w:val="002C2FFA"/>
    <w:rsid w:val="002C3A9B"/>
    <w:rsid w:val="002D606B"/>
    <w:rsid w:val="003156A4"/>
    <w:rsid w:val="003973B8"/>
    <w:rsid w:val="003B2C9D"/>
    <w:rsid w:val="004511D6"/>
    <w:rsid w:val="00456746"/>
    <w:rsid w:val="004652D0"/>
    <w:rsid w:val="004D1B6E"/>
    <w:rsid w:val="005149A7"/>
    <w:rsid w:val="00544F98"/>
    <w:rsid w:val="0055300B"/>
    <w:rsid w:val="00555601"/>
    <w:rsid w:val="00560D59"/>
    <w:rsid w:val="0056110B"/>
    <w:rsid w:val="00576CCE"/>
    <w:rsid w:val="005B3B01"/>
    <w:rsid w:val="005F2EB6"/>
    <w:rsid w:val="006860C5"/>
    <w:rsid w:val="0068711F"/>
    <w:rsid w:val="00692283"/>
    <w:rsid w:val="006A0D88"/>
    <w:rsid w:val="006D7D27"/>
    <w:rsid w:val="006E3077"/>
    <w:rsid w:val="006F4524"/>
    <w:rsid w:val="00746824"/>
    <w:rsid w:val="007A3E3F"/>
    <w:rsid w:val="007B77C3"/>
    <w:rsid w:val="00810477"/>
    <w:rsid w:val="00864C4E"/>
    <w:rsid w:val="0088232F"/>
    <w:rsid w:val="00894E65"/>
    <w:rsid w:val="008A65D6"/>
    <w:rsid w:val="008B7C08"/>
    <w:rsid w:val="008D7E20"/>
    <w:rsid w:val="008E5187"/>
    <w:rsid w:val="008F0005"/>
    <w:rsid w:val="00904B8B"/>
    <w:rsid w:val="009323CF"/>
    <w:rsid w:val="00A24C1A"/>
    <w:rsid w:val="00A539C2"/>
    <w:rsid w:val="00A54D55"/>
    <w:rsid w:val="00A71728"/>
    <w:rsid w:val="00A80E76"/>
    <w:rsid w:val="00AC5F58"/>
    <w:rsid w:val="00AE52B8"/>
    <w:rsid w:val="00B03B49"/>
    <w:rsid w:val="00B166AC"/>
    <w:rsid w:val="00B371BF"/>
    <w:rsid w:val="00B71079"/>
    <w:rsid w:val="00B84037"/>
    <w:rsid w:val="00B9164A"/>
    <w:rsid w:val="00B97B3B"/>
    <w:rsid w:val="00BA4528"/>
    <w:rsid w:val="00BA4CAF"/>
    <w:rsid w:val="00BA54EF"/>
    <w:rsid w:val="00BB01B5"/>
    <w:rsid w:val="00BC146D"/>
    <w:rsid w:val="00BD7E7C"/>
    <w:rsid w:val="00BE4CA2"/>
    <w:rsid w:val="00BE7196"/>
    <w:rsid w:val="00BF2C07"/>
    <w:rsid w:val="00BF59C7"/>
    <w:rsid w:val="00C55E21"/>
    <w:rsid w:val="00C57CC5"/>
    <w:rsid w:val="00D26571"/>
    <w:rsid w:val="00D30D3B"/>
    <w:rsid w:val="00D651EB"/>
    <w:rsid w:val="00D92305"/>
    <w:rsid w:val="00DF0C7A"/>
    <w:rsid w:val="00E3174E"/>
    <w:rsid w:val="00E77244"/>
    <w:rsid w:val="00E861EF"/>
    <w:rsid w:val="00E86C2E"/>
    <w:rsid w:val="00E95191"/>
    <w:rsid w:val="00EA0F15"/>
    <w:rsid w:val="00EA7CB2"/>
    <w:rsid w:val="00ED6986"/>
    <w:rsid w:val="00EE4A3F"/>
    <w:rsid w:val="00EE4F73"/>
    <w:rsid w:val="00EF2D1C"/>
    <w:rsid w:val="00F00028"/>
    <w:rsid w:val="00F07BAB"/>
    <w:rsid w:val="00F43C51"/>
    <w:rsid w:val="00F444AA"/>
    <w:rsid w:val="00F51FEA"/>
    <w:rsid w:val="00F73E29"/>
    <w:rsid w:val="00F82435"/>
    <w:rsid w:val="00F91507"/>
    <w:rsid w:val="00FA376C"/>
    <w:rsid w:val="00FD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F774C0"/>
  <w15:chartTrackingRefBased/>
  <w15:docId w15:val="{08738A0D-AD82-4337-B61A-A17DBCC4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C7"/>
  </w:style>
  <w:style w:type="paragraph" w:styleId="Footer">
    <w:name w:val="footer"/>
    <w:basedOn w:val="Normal"/>
    <w:link w:val="FooterChar"/>
    <w:uiPriority w:val="99"/>
    <w:unhideWhenUsed/>
    <w:rsid w:val="00BF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9C7"/>
  </w:style>
  <w:style w:type="paragraph" w:styleId="ListParagraph">
    <w:name w:val="List Paragraph"/>
    <w:basedOn w:val="Normal"/>
    <w:uiPriority w:val="34"/>
    <w:qFormat/>
    <w:rsid w:val="006A0D88"/>
    <w:pPr>
      <w:ind w:left="720"/>
      <w:contextualSpacing/>
    </w:pPr>
  </w:style>
  <w:style w:type="character" w:styleId="Hyperlink">
    <w:name w:val="Hyperlink"/>
    <w:basedOn w:val="DefaultParagraphFont"/>
    <w:uiPriority w:val="99"/>
    <w:unhideWhenUsed/>
    <w:rsid w:val="001C6FBB"/>
    <w:rPr>
      <w:color w:val="0563C1" w:themeColor="hyperlink"/>
      <w:u w:val="single"/>
    </w:rPr>
  </w:style>
  <w:style w:type="paragraph" w:styleId="NormalWeb">
    <w:name w:val="Normal (Web)"/>
    <w:basedOn w:val="Normal"/>
    <w:uiPriority w:val="99"/>
    <w:semiHidden/>
    <w:unhideWhenUsed/>
    <w:rsid w:val="00E86C2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9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5061">
      <w:bodyDiv w:val="1"/>
      <w:marLeft w:val="0"/>
      <w:marRight w:val="0"/>
      <w:marTop w:val="0"/>
      <w:marBottom w:val="0"/>
      <w:divBdr>
        <w:top w:val="none" w:sz="0" w:space="0" w:color="auto"/>
        <w:left w:val="none" w:sz="0" w:space="0" w:color="auto"/>
        <w:bottom w:val="none" w:sz="0" w:space="0" w:color="auto"/>
        <w:right w:val="none" w:sz="0" w:space="0" w:color="auto"/>
      </w:divBdr>
    </w:div>
    <w:div w:id="430245713">
      <w:bodyDiv w:val="1"/>
      <w:marLeft w:val="0"/>
      <w:marRight w:val="0"/>
      <w:marTop w:val="0"/>
      <w:marBottom w:val="0"/>
      <w:divBdr>
        <w:top w:val="none" w:sz="0" w:space="0" w:color="auto"/>
        <w:left w:val="none" w:sz="0" w:space="0" w:color="auto"/>
        <w:bottom w:val="none" w:sz="0" w:space="0" w:color="auto"/>
        <w:right w:val="none" w:sz="0" w:space="0" w:color="auto"/>
      </w:divBdr>
    </w:div>
    <w:div w:id="594485648">
      <w:bodyDiv w:val="1"/>
      <w:marLeft w:val="0"/>
      <w:marRight w:val="0"/>
      <w:marTop w:val="0"/>
      <w:marBottom w:val="0"/>
      <w:divBdr>
        <w:top w:val="none" w:sz="0" w:space="0" w:color="auto"/>
        <w:left w:val="none" w:sz="0" w:space="0" w:color="auto"/>
        <w:bottom w:val="none" w:sz="0" w:space="0" w:color="auto"/>
        <w:right w:val="none" w:sz="0" w:space="0" w:color="auto"/>
      </w:divBdr>
    </w:div>
    <w:div w:id="977759960">
      <w:bodyDiv w:val="1"/>
      <w:marLeft w:val="0"/>
      <w:marRight w:val="0"/>
      <w:marTop w:val="0"/>
      <w:marBottom w:val="0"/>
      <w:divBdr>
        <w:top w:val="none" w:sz="0" w:space="0" w:color="auto"/>
        <w:left w:val="none" w:sz="0" w:space="0" w:color="auto"/>
        <w:bottom w:val="none" w:sz="0" w:space="0" w:color="auto"/>
        <w:right w:val="none" w:sz="0" w:space="0" w:color="auto"/>
      </w:divBdr>
    </w:div>
    <w:div w:id="15600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hea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97A07924AE64C887E0FB14309F73D" ma:contentTypeVersion="14" ma:contentTypeDescription="Create a new document." ma:contentTypeScope="" ma:versionID="c05ae0f953387c0279e46c93b6bc5a31">
  <xsd:schema xmlns:xsd="http://www.w3.org/2001/XMLSchema" xmlns:xs="http://www.w3.org/2001/XMLSchema" xmlns:p="http://schemas.microsoft.com/office/2006/metadata/properties" xmlns:ns1="http://schemas.microsoft.com/sharepoint/v3" xmlns:ns3="4189e40a-d634-42d2-92ae-e3c5c2c76054" xmlns:ns4="140c6817-e761-48e3-9fea-6f0562c87a62" targetNamespace="http://schemas.microsoft.com/office/2006/metadata/properties" ma:root="true" ma:fieldsID="bfa7e3d7db6b626c798288737fce2544" ns1:_="" ns3:_="" ns4:_="">
    <xsd:import namespace="http://schemas.microsoft.com/sharepoint/v3"/>
    <xsd:import namespace="4189e40a-d634-42d2-92ae-e3c5c2c76054"/>
    <xsd:import namespace="140c6817-e761-48e3-9fea-6f0562c87a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9e40a-d634-42d2-92ae-e3c5c2c760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c6817-e761-48e3-9fea-6f0562c87a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2D384-4E7D-49B4-9840-CA590B656D9F}">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sharepoint/v3"/>
    <ds:schemaRef ds:uri="140c6817-e761-48e3-9fea-6f0562c87a62"/>
    <ds:schemaRef ds:uri="http://schemas.microsoft.com/office/2006/documentManagement/types"/>
    <ds:schemaRef ds:uri="4189e40a-d634-42d2-92ae-e3c5c2c76054"/>
    <ds:schemaRef ds:uri="http://www.w3.org/XML/1998/namespace"/>
    <ds:schemaRef ds:uri="http://purl.org/dc/dcmitype/"/>
  </ds:schemaRefs>
</ds:datastoreItem>
</file>

<file path=customXml/itemProps2.xml><?xml version="1.0" encoding="utf-8"?>
<ds:datastoreItem xmlns:ds="http://schemas.openxmlformats.org/officeDocument/2006/customXml" ds:itemID="{7FAC48EE-3303-4DB5-AD50-C7EAEAF41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89e40a-d634-42d2-92ae-e3c5c2c76054"/>
    <ds:schemaRef ds:uri="140c6817-e761-48e3-9fea-6f0562c87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41EC0-EEB8-4692-81C7-602AF650E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Brandon K - Division of College and Career Readiness</dc:creator>
  <cp:keywords/>
  <dc:description/>
  <cp:lastModifiedBy>Chaliff, Matt - Division of Student Transition and Career Readiness</cp:lastModifiedBy>
  <cp:revision>3</cp:revision>
  <dcterms:created xsi:type="dcterms:W3CDTF">2020-10-06T19:24:00Z</dcterms:created>
  <dcterms:modified xsi:type="dcterms:W3CDTF">2020-10-06T19:28:00Z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0x0101000F997A07924AE64C887E0FB14309F73D</vt:lpwstr>
  </property>
</Properties>
</file>